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宋体" w:hAnsi="宋体" w:eastAsia="宋体"/>
          <w:b/>
          <w:bCs/>
          <w:sz w:val="56"/>
          <w:szCs w:val="56"/>
        </w:rPr>
      </w:pPr>
    </w:p>
    <w:p>
      <w:pPr>
        <w:widowControl/>
        <w:spacing w:after="156" w:afterLines="50"/>
        <w:jc w:val="center"/>
        <w:rPr>
          <w:rFonts w:ascii="宋体" w:hAnsi="宋体" w:eastAsia="宋体"/>
          <w:b/>
          <w:bCs/>
          <w:sz w:val="56"/>
          <w:szCs w:val="56"/>
        </w:rPr>
      </w:pPr>
    </w:p>
    <w:p>
      <w:pPr>
        <w:widowControl/>
        <w:spacing w:after="156" w:afterLines="50"/>
        <w:jc w:val="center"/>
        <w:rPr>
          <w:rFonts w:ascii="宋体" w:hAnsi="宋体" w:eastAsia="宋体" w:cs="微软雅黑"/>
          <w:b/>
          <w:bCs/>
          <w:sz w:val="56"/>
          <w:szCs w:val="56"/>
        </w:rPr>
      </w:pPr>
      <w:r>
        <w:rPr>
          <w:rFonts w:ascii="宋体" w:hAnsi="宋体" w:eastAsia="宋体"/>
          <w:b/>
          <w:bCs/>
          <w:sz w:val="56"/>
          <w:szCs w:val="56"/>
        </w:rPr>
        <w:t>SMP-智谱AI大模型交叉学科基金第二期申报表</w:t>
      </w:r>
    </w:p>
    <w:p>
      <w:pPr>
        <w:widowControl/>
        <w:spacing w:after="156" w:afterLines="50"/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widowControl/>
        <w:spacing w:after="156" w:afterLines="50"/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widowControl/>
        <w:spacing w:after="156" w:afterLines="50"/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widowControl/>
        <w:spacing w:after="156" w:afterLines="50"/>
        <w:jc w:val="left"/>
        <w:rPr>
          <w:rFonts w:ascii="宋体" w:hAnsi="宋体" w:eastAsia="宋体"/>
          <w:b/>
          <w:bCs/>
          <w:sz w:val="30"/>
          <w:szCs w:val="30"/>
        </w:rPr>
      </w:pPr>
    </w:p>
    <w:p>
      <w:pPr>
        <w:spacing w:before="120" w:after="120" w:line="288" w:lineRule="auto"/>
        <w:ind w:left="0" w:firstLine="42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F2329"/>
          <w:sz w:val="30"/>
          <w:szCs w:val="30"/>
        </w:rPr>
        <w:t>项目名称：</w:t>
      </w:r>
    </w:p>
    <w:p>
      <w:pPr>
        <w:spacing w:before="120" w:after="120" w:line="288" w:lineRule="auto"/>
        <w:ind w:left="0" w:firstLine="42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F2329"/>
          <w:sz w:val="30"/>
          <w:szCs w:val="30"/>
        </w:rPr>
        <w:t>申报人：</w:t>
      </w:r>
    </w:p>
    <w:p>
      <w:pPr>
        <w:spacing w:before="120" w:after="120" w:line="288" w:lineRule="auto"/>
        <w:ind w:left="0" w:firstLine="42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F2329"/>
          <w:sz w:val="30"/>
          <w:szCs w:val="30"/>
        </w:rPr>
        <w:t>所属单位：</w:t>
      </w:r>
    </w:p>
    <w:p>
      <w:pPr>
        <w:widowControl/>
        <w:spacing w:after="156" w:afterLines="50"/>
        <w:jc w:val="center"/>
        <w:rPr>
          <w:rFonts w:ascii="宋体" w:hAnsi="宋体" w:eastAsia="宋体"/>
          <w:b/>
          <w:bCs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after="156" w:afterLines="50"/>
        <w:jc w:val="center"/>
        <w:rPr>
          <w:rFonts w:ascii="宋体" w:hAnsi="宋体" w:eastAsia="宋体" w:cs="微软雅黑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SMP-智谱AI大模型交叉学科基金第二期申报表</w:t>
      </w:r>
    </w:p>
    <w:p>
      <w:pPr>
        <w:jc w:val="center"/>
        <w:rPr>
          <w:rFonts w:ascii="宋体" w:hAnsi="宋体" w:eastAsia="宋体" w:cs="微软雅黑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请</w:t>
      </w:r>
      <w:r>
        <w:rPr>
          <w:rFonts w:ascii="宋体" w:hAnsi="宋体" w:eastAsia="宋体"/>
          <w:b/>
          <w:bCs/>
          <w:szCs w:val="21"/>
        </w:rPr>
        <w:t>提交word文档格式）</w:t>
      </w:r>
    </w:p>
    <w:p>
      <w:pPr>
        <w:rPr>
          <w:rFonts w:ascii="宋体" w:hAnsi="宋体" w:eastAsia="宋体" w:cs="微软雅黑"/>
          <w:b/>
          <w:bCs/>
          <w:sz w:val="24"/>
        </w:rPr>
      </w:pP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722"/>
        <w:gridCol w:w="41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restart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申请人基本信息</w:t>
            </w:r>
          </w:p>
          <w:p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（提示：申请人与项目科研协议、保密协议等文件签署人需保持一致）</w:t>
            </w:r>
          </w:p>
        </w:tc>
        <w:tc>
          <w:tcPr>
            <w:tcW w:w="1010" w:type="pct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主要研究领域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5" w:hRule="atLeast"/>
          <w:jc w:val="center"/>
        </w:trPr>
        <w:tc>
          <w:tcPr>
            <w:tcW w:w="1571" w:type="pct"/>
            <w:vMerge w:val="continue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  <w:tc>
          <w:tcPr>
            <w:tcW w:w="101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418" w:type="pct"/>
            <w:vAlign w:val="center"/>
          </w:tcPr>
          <w:p>
            <w:pPr>
              <w:rPr>
                <w:rFonts w:ascii="宋体" w:hAnsi="宋体" w:eastAsia="宋体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571" w:type="pct"/>
            <w:vAlign w:val="center"/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申报主题</w:t>
            </w:r>
          </w:p>
        </w:tc>
        <w:tc>
          <w:tcPr>
            <w:tcW w:w="3428" w:type="pct"/>
            <w:gridSpan w:val="2"/>
            <w:vAlign w:val="center"/>
          </w:tcPr>
          <w:p>
            <w:pPr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（提示：请按照指南中的申报主题填写）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571" w:type="pct"/>
            <w:vAlign w:val="center"/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申请项目名称</w:t>
            </w:r>
          </w:p>
        </w:tc>
        <w:tc>
          <w:tcPr>
            <w:tcW w:w="3428" w:type="pct"/>
            <w:gridSpan w:val="2"/>
            <w:vAlign w:val="center"/>
          </w:tcPr>
          <w:p>
            <w:pPr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（提示：根据申报主题自行拟定）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571" w:type="pct"/>
            <w:vAlign w:val="center"/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所属学校 / 科研院所</w:t>
            </w:r>
          </w:p>
        </w:tc>
        <w:tc>
          <w:tcPr>
            <w:tcW w:w="3428" w:type="pct"/>
            <w:gridSpan w:val="2"/>
            <w:vAlign w:val="center"/>
          </w:tcPr>
          <w:p>
            <w:pPr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（提示：申报单位与项目科研协议签署单位需保持一致）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676" w:hRule="atLeast"/>
          <w:jc w:val="center"/>
        </w:trPr>
        <w:tc>
          <w:tcPr>
            <w:tcW w:w="1571" w:type="pct"/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个人简介</w:t>
            </w:r>
          </w:p>
        </w:tc>
        <w:tc>
          <w:tcPr>
            <w:tcW w:w="3428" w:type="pct"/>
            <w:gridSpan w:val="2"/>
          </w:tcPr>
          <w:p>
            <w:pPr>
              <w:ind w:left="36" w:hanging="36"/>
              <w:jc w:val="left"/>
              <w:rPr>
                <w:rFonts w:hint="eastAsia" w:ascii="宋体" w:hAnsi="宋体" w:eastAsia="宋体" w:cs="微软雅黑"/>
                <w:color w:val="7F7F7F" w:themeColor="background1" w:themeShade="80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提示：</w:t>
            </w: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与申报项目相关的经验和已取得的成果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969" w:hRule="atLeast"/>
          <w:jc w:val="center"/>
        </w:trPr>
        <w:tc>
          <w:tcPr>
            <w:tcW w:w="1571" w:type="pct"/>
          </w:tcPr>
          <w:p>
            <w:pPr>
              <w:jc w:val="left"/>
              <w:rPr>
                <w:rFonts w:ascii="宋体" w:hAnsi="宋体" w:eastAsia="宋体" w:cs="微软雅黑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项目概述</w:t>
            </w:r>
          </w:p>
        </w:tc>
        <w:tc>
          <w:tcPr>
            <w:tcW w:w="3428" w:type="pct"/>
            <w:gridSpan w:val="2"/>
          </w:tcPr>
          <w:p>
            <w:pPr>
              <w:jc w:val="left"/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390" w:hRule="atLeast"/>
          <w:jc w:val="center"/>
        </w:trPr>
        <w:tc>
          <w:tcPr>
            <w:tcW w:w="1571" w:type="pct"/>
          </w:tcPr>
          <w:p>
            <w:pPr>
              <w:jc w:val="left"/>
              <w:rPr>
                <w:rFonts w:ascii="宋体" w:hAnsi="宋体" w:eastAsia="宋体" w:cs="微软雅黑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项目目标</w:t>
            </w:r>
          </w:p>
        </w:tc>
        <w:tc>
          <w:tcPr>
            <w:tcW w:w="3428" w:type="pct"/>
            <w:gridSpan w:val="2"/>
          </w:tcPr>
          <w:p>
            <w:pPr>
              <w:jc w:val="left"/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br w:type="page"/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00"/>
        <w:gridCol w:w="1311"/>
        <w:gridCol w:w="1715"/>
        <w:gridCol w:w="28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091" w:hRule="atLeast"/>
          <w:jc w:val="center"/>
        </w:trPr>
        <w:tc>
          <w:tcPr>
            <w:tcW w:w="1571" w:type="pct"/>
            <w:gridSpan w:val="2"/>
          </w:tcPr>
          <w:p>
            <w:pPr>
              <w:jc w:val="left"/>
              <w:rPr>
                <w:rFonts w:ascii="宋体" w:hAnsi="宋体" w:eastAsia="宋体" w:cs="微软雅黑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执行方案</w:t>
            </w:r>
          </w:p>
        </w:tc>
        <w:tc>
          <w:tcPr>
            <w:tcW w:w="3428" w:type="pct"/>
            <w:gridSpan w:val="3"/>
          </w:tcPr>
          <w:p>
            <w:pPr>
              <w:ind w:left="36" w:hanging="36"/>
              <w:jc w:val="left"/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1、选题，请简要描述与本项目最接近的现有研究或技术以及所述现有研究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或</w:t>
            </w: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技术存在的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缺陷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与</w:t>
            </w: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不足；</w:t>
            </w:r>
          </w:p>
          <w:p>
            <w:pPr>
              <w:ind w:left="36" w:hanging="36"/>
              <w:jc w:val="left"/>
              <w:rPr>
                <w:rFonts w:hint="eastAsia" w:ascii="宋体" w:hAnsi="宋体" w:eastAsia="宋体"/>
                <w:color w:val="7F7F7F" w:themeColor="background1" w:themeShade="80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2、方案制定，请描述项目所采用的具体方案，并简要阐述项目方案的有益效果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eastAsia="zh-CN"/>
              </w:rPr>
              <w:t>；</w:t>
            </w:r>
          </w:p>
          <w:p>
            <w:pPr>
              <w:ind w:left="36" w:hanging="36"/>
              <w:jc w:val="left"/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3、成果推广、专利申请或论文发表等；</w:t>
            </w:r>
          </w:p>
          <w:p>
            <w:pPr>
              <w:jc w:val="left"/>
              <w:rPr>
                <w:rFonts w:ascii="宋体" w:hAnsi="宋体" w:eastAsia="宋体" w:cs="微软雅黑"/>
                <w:color w:val="7F7F7F" w:themeColor="background1" w:themeShade="80"/>
                <w:szCs w:val="21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（1500-2000字）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816" w:hRule="atLeast"/>
          <w:jc w:val="center"/>
        </w:trPr>
        <w:tc>
          <w:tcPr>
            <w:tcW w:w="1571" w:type="pct"/>
            <w:gridSpan w:val="2"/>
          </w:tcPr>
          <w:p>
            <w:pPr>
              <w:jc w:val="left"/>
              <w:rPr>
                <w:rFonts w:ascii="宋体" w:hAnsi="宋体" w:eastAsia="宋体" w:cs="微软雅黑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计划进度</w:t>
            </w:r>
          </w:p>
        </w:tc>
        <w:tc>
          <w:tcPr>
            <w:tcW w:w="3428" w:type="pct"/>
            <w:gridSpan w:val="3"/>
          </w:tcPr>
          <w:p>
            <w:pPr>
              <w:ind w:left="36" w:hanging="36"/>
              <w:jc w:val="left"/>
              <w:rPr>
                <w:rFonts w:hint="eastAsia" w:ascii="宋体" w:hAnsi="宋体" w:eastAsia="宋体" w:cs="微软雅黑"/>
                <w:color w:val="7F7F7F" w:themeColor="background1" w:themeShade="80"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color w:val="7F7F7F" w:themeColor="background1" w:themeShade="8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color w:val="7F7F7F" w:themeColor="background1" w:themeShade="80"/>
                <w:szCs w:val="21"/>
                <w:lang w:val="en-US" w:eastAsia="zh-CN"/>
              </w:rPr>
              <w:t>提示：比如关键时间节点</w:t>
            </w:r>
            <w:r>
              <w:rPr>
                <w:rFonts w:hint="eastAsia" w:ascii="宋体" w:hAnsi="宋体" w:eastAsia="宋体" w:cs="微软雅黑"/>
                <w:color w:val="7F7F7F" w:themeColor="background1" w:themeShade="8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673" w:hRule="atLeast"/>
          <w:jc w:val="center"/>
        </w:trPr>
        <w:tc>
          <w:tcPr>
            <w:tcW w:w="1571" w:type="pct"/>
            <w:gridSpan w:val="2"/>
          </w:tcPr>
          <w:p>
            <w:pPr>
              <w:jc w:val="left"/>
              <w:rPr>
                <w:rFonts w:ascii="宋体" w:hAnsi="宋体" w:eastAsia="宋体" w:cs="微软雅黑"/>
                <w:b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概要预算</w:t>
            </w:r>
          </w:p>
        </w:tc>
        <w:tc>
          <w:tcPr>
            <w:tcW w:w="3428" w:type="pct"/>
            <w:gridSpan w:val="3"/>
          </w:tcPr>
          <w:p>
            <w:pPr>
              <w:ind w:left="36" w:hanging="36"/>
              <w:jc w:val="left"/>
              <w:rPr>
                <w:rFonts w:hint="eastAsia" w:ascii="宋体" w:hAnsi="宋体" w:eastAsia="宋体" w:cs="微软雅黑"/>
                <w:color w:val="7F7F7F" w:themeColor="background1" w:themeShade="80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提示：</w:t>
            </w: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简要提供预算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及</w:t>
            </w:r>
            <w:r>
              <w:rPr>
                <w:rFonts w:ascii="宋体" w:hAnsi="宋体" w:eastAsia="宋体"/>
                <w:color w:val="7F7F7F" w:themeColor="background1" w:themeShade="80"/>
                <w:szCs w:val="21"/>
              </w:rPr>
              <w:t>使用计划</w:t>
            </w: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691" w:type="pct"/>
            <w:vMerge w:val="restart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团队成员</w:t>
            </w:r>
          </w:p>
        </w:tc>
        <w:tc>
          <w:tcPr>
            <w:tcW w:w="8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姓名</w:t>
            </w:r>
          </w:p>
        </w:tc>
        <w:tc>
          <w:tcPr>
            <w:tcW w:w="7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学历</w:t>
            </w:r>
          </w:p>
        </w:tc>
        <w:tc>
          <w:tcPr>
            <w:tcW w:w="10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hint="eastAsia" w:ascii="宋体" w:hAnsi="宋体" w:eastAsia="宋体" w:cs="微软雅黑"/>
                <w:b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b/>
                <w:szCs w:val="21"/>
              </w:rPr>
              <w:t>手机</w:t>
            </w: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号码</w:t>
            </w:r>
          </w:p>
        </w:tc>
        <w:tc>
          <w:tcPr>
            <w:tcW w:w="1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电子</w:t>
            </w:r>
            <w:r>
              <w:rPr>
                <w:rFonts w:ascii="宋体" w:hAnsi="宋体" w:eastAsia="宋体"/>
                <w:b/>
                <w:szCs w:val="21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691" w:type="pct"/>
            <w:vMerge w:val="continue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</w:p>
        </w:tc>
        <w:tc>
          <w:tcPr>
            <w:tcW w:w="8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10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1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691" w:type="pct"/>
            <w:vMerge w:val="continue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</w:p>
        </w:tc>
        <w:tc>
          <w:tcPr>
            <w:tcW w:w="8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10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1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691" w:type="pct"/>
            <w:vMerge w:val="continue"/>
            <w:tcBorders>
              <w:right w:val="single" w:color="auto" w:sz="8" w:space="0"/>
            </w:tcBorders>
          </w:tcPr>
          <w:p>
            <w:pPr>
              <w:jc w:val="left"/>
              <w:rPr>
                <w:rFonts w:ascii="宋体" w:hAnsi="宋体" w:eastAsia="宋体" w:cs="微软雅黑"/>
                <w:b/>
                <w:szCs w:val="21"/>
              </w:rPr>
            </w:pPr>
          </w:p>
        </w:tc>
        <w:tc>
          <w:tcPr>
            <w:tcW w:w="8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10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  <w:tc>
          <w:tcPr>
            <w:tcW w:w="16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36" w:hanging="36"/>
              <w:jc w:val="center"/>
              <w:rPr>
                <w:rFonts w:ascii="宋体" w:hAnsi="宋体" w:eastAsia="宋体" w:cs="微软雅黑"/>
                <w:szCs w:val="21"/>
              </w:rPr>
            </w:pPr>
          </w:p>
        </w:tc>
      </w:tr>
    </w:tbl>
    <w:p>
      <w:r>
        <w:rPr>
          <w:rFonts w:ascii="宋体" w:hAnsi="宋体" w:eastAsia="宋体"/>
          <w:szCs w:val="21"/>
        </w:rPr>
        <w:t>注：若有其他需要说明的情况，请以附件形式提供。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-1"/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96365" cy="596900"/>
          <wp:effectExtent l="0" t="0" r="0" b="0"/>
          <wp:docPr id="1" name="图片 1" descr="ZHIPU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HIPUAI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36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A6399"/>
    <w:rsid w:val="2FFFE883"/>
    <w:rsid w:val="7B2B41C6"/>
    <w:rsid w:val="7FFD116E"/>
    <w:rsid w:val="B2E17E96"/>
    <w:rsid w:val="FF7E55DB"/>
    <w:rsid w:val="FFE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bCs/>
      <w:color w:val="000000" w:themeColor="text1"/>
      <w:kern w:val="44"/>
      <w:sz w:val="24"/>
      <w:szCs w:val="44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OC 标题21"/>
    <w:basedOn w:val="2"/>
    <w:next w:val="1"/>
    <w:unhideWhenUsed/>
    <w:qFormat/>
    <w:uiPriority w:val="39"/>
    <w:pPr>
      <w:spacing w:line="578" w:lineRule="auto"/>
      <w:jc w:val="both"/>
      <w:outlineLvl w:val="9"/>
    </w:pPr>
    <w:rPr>
      <w:rFonts w:eastAsiaTheme="minorEastAsia"/>
      <w:color w:val="auto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2024-08-06T00:07:00Z</dcterms:created>
  <dc:creator>大晴小朋友</dc:creator>
  <cp:lastModifiedBy>大晴小朋友</cp:lastModifiedBy>
  <dcterms:modified xsi:type="dcterms:W3CDTF">2024-08-05T18:19:16Z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4AC7A99952E769432688B0662628E46C_41</vt:lpwstr>
  </property>
</Properties>
</file>